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3B" w:rsidRDefault="00A021CE" w:rsidP="00A021CE">
      <w:pPr>
        <w:jc w:val="center"/>
        <w:rPr>
          <w:b/>
        </w:rPr>
      </w:pPr>
      <w:r>
        <w:rPr>
          <w:b/>
        </w:rPr>
        <w:t>PASOS PARA EL TRAMITE DE EXAMEN DE GRADO</w:t>
      </w:r>
    </w:p>
    <w:p w:rsidR="00A021CE" w:rsidRDefault="00A021CE" w:rsidP="00A021CE">
      <w:pPr>
        <w:jc w:val="center"/>
        <w:rPr>
          <w:b/>
        </w:rPr>
      </w:pPr>
      <w:r>
        <w:rPr>
          <w:b/>
        </w:rPr>
        <w:t>MAESTRÍA EN MOVILIDAD URBANA, TRANSPORTE Y TERRITORIO</w:t>
      </w:r>
    </w:p>
    <w:p w:rsidR="00A021CE" w:rsidRDefault="00A021CE" w:rsidP="00A021CE">
      <w:pPr>
        <w:jc w:val="center"/>
        <w:rPr>
          <w:b/>
          <w:u w:val="single"/>
        </w:rPr>
      </w:pPr>
      <w:r w:rsidRPr="00A021CE">
        <w:rPr>
          <w:b/>
          <w:u w:val="single"/>
        </w:rPr>
        <w:t>ETAPA UNO</w:t>
      </w:r>
    </w:p>
    <w:p w:rsidR="00A021CE" w:rsidRDefault="00A021CE" w:rsidP="00A021CE">
      <w:pPr>
        <w:jc w:val="both"/>
      </w:pPr>
      <w:r>
        <w:t>RESPONSABLE: EL ALUMNO. Enviar escaneados los siguientes documentos en un solo PDF a la coordinación del programa y solicitar agendar cita para la entrega de los originales a excepción de la impresión de tesis.</w:t>
      </w:r>
    </w:p>
    <w:p w:rsidR="00A021CE" w:rsidRDefault="00A021CE" w:rsidP="00A021CE">
      <w:pPr>
        <w:pStyle w:val="Prrafodelista"/>
        <w:numPr>
          <w:ilvl w:val="0"/>
          <w:numId w:val="1"/>
        </w:numPr>
        <w:jc w:val="both"/>
      </w:pPr>
      <w:r>
        <w:t xml:space="preserve">Oficio del estudiante, a la Junta Académica, para solicitar se apruebe su tema de tesis. Respuesta de la Junta Académica. </w:t>
      </w:r>
    </w:p>
    <w:p w:rsidR="00A021CE" w:rsidRDefault="00A021CE" w:rsidP="00A021CE">
      <w:pPr>
        <w:pStyle w:val="Prrafodelista"/>
        <w:numPr>
          <w:ilvl w:val="0"/>
          <w:numId w:val="1"/>
        </w:numPr>
        <w:jc w:val="both"/>
      </w:pPr>
      <w:r>
        <w:t xml:space="preserve">Oficio firmado por el </w:t>
      </w:r>
      <w:r w:rsidR="00095358">
        <w:t>directo</w:t>
      </w:r>
      <w:r>
        <w:t>r, dirigido a la Junta Académica, en la que avala la conclusión del documento. Este oficio puede considerar propuesta de sinodales.</w:t>
      </w:r>
      <w:r w:rsidR="006D2917">
        <w:t xml:space="preserve"> (Tres internos y dos externos.)</w:t>
      </w:r>
    </w:p>
    <w:p w:rsidR="00A021CE" w:rsidRDefault="00A021CE" w:rsidP="00A021CE">
      <w:pPr>
        <w:pStyle w:val="Prrafodelista"/>
        <w:numPr>
          <w:ilvl w:val="0"/>
          <w:numId w:val="1"/>
        </w:numPr>
        <w:jc w:val="both"/>
      </w:pPr>
      <w:r>
        <w:t>Entregar archivo en digital de la tesis para su revisión por parte de la Junta Académica.</w:t>
      </w:r>
    </w:p>
    <w:p w:rsidR="00A021CE" w:rsidRDefault="00304363" w:rsidP="00A021CE">
      <w:pPr>
        <w:pStyle w:val="Prrafodelista"/>
        <w:numPr>
          <w:ilvl w:val="0"/>
          <w:numId w:val="1"/>
        </w:numPr>
        <w:jc w:val="both"/>
      </w:pPr>
      <w:r>
        <w:t>Realizar cita para entrega original de los documentos 1a. 1b. 1c.</w:t>
      </w:r>
    </w:p>
    <w:p w:rsidR="00304363" w:rsidRDefault="00304363" w:rsidP="00304363">
      <w:pPr>
        <w:ind w:left="705"/>
        <w:jc w:val="center"/>
        <w:rPr>
          <w:b/>
          <w:u w:val="single"/>
        </w:rPr>
      </w:pPr>
      <w:r>
        <w:rPr>
          <w:b/>
          <w:u w:val="single"/>
        </w:rPr>
        <w:t>ETAPA DOS</w:t>
      </w:r>
    </w:p>
    <w:p w:rsidR="00304363" w:rsidRDefault="00304363" w:rsidP="00304363">
      <w:pPr>
        <w:pStyle w:val="Prrafodelista"/>
        <w:numPr>
          <w:ilvl w:val="0"/>
          <w:numId w:val="1"/>
        </w:numPr>
        <w:jc w:val="both"/>
      </w:pPr>
      <w:r>
        <w:t>La coordinación del posgrado convocará a la Junta Académica para la autorización y/o designación de revisores. En caso de que exista observación alguna de los revisores esta se entregarán por oficio al estudiante.</w:t>
      </w:r>
    </w:p>
    <w:p w:rsidR="00304363" w:rsidRDefault="00304363" w:rsidP="00304363">
      <w:pPr>
        <w:pStyle w:val="Prrafodelista"/>
        <w:numPr>
          <w:ilvl w:val="0"/>
          <w:numId w:val="1"/>
        </w:numPr>
        <w:jc w:val="both"/>
      </w:pPr>
      <w:r>
        <w:t>Una vez que se hayan atendido las observaciones de los revisores, la coordinación del programa entregará a control escolar:</w:t>
      </w:r>
    </w:p>
    <w:p w:rsidR="00304363" w:rsidRDefault="00304363" w:rsidP="00095358">
      <w:pPr>
        <w:pStyle w:val="Prrafodelista"/>
        <w:numPr>
          <w:ilvl w:val="0"/>
          <w:numId w:val="7"/>
        </w:numPr>
        <w:jc w:val="both"/>
      </w:pPr>
      <w:r>
        <w:t>Oficio de la Junta Académica, en la que  autoriza la impresión del documento. Este oficio debe incluirse en la tesis, después de la portadilla.</w:t>
      </w:r>
    </w:p>
    <w:p w:rsidR="00304363" w:rsidRDefault="00304363" w:rsidP="00095358">
      <w:pPr>
        <w:pStyle w:val="Prrafodelista"/>
        <w:numPr>
          <w:ilvl w:val="0"/>
          <w:numId w:val="7"/>
        </w:numPr>
        <w:jc w:val="both"/>
      </w:pPr>
      <w:r>
        <w:t>Oficio de la Junta Académica para validación de créditos por tesis.</w:t>
      </w:r>
    </w:p>
    <w:p w:rsidR="00304363" w:rsidRDefault="00304363" w:rsidP="00095358">
      <w:pPr>
        <w:pStyle w:val="Prrafodelista"/>
        <w:numPr>
          <w:ilvl w:val="0"/>
          <w:numId w:val="7"/>
        </w:numPr>
        <w:jc w:val="both"/>
      </w:pPr>
      <w:r>
        <w:t>Oficio con información general del alumno y rango de fecha en que se podrá llevar a cabo el examen.</w:t>
      </w:r>
    </w:p>
    <w:p w:rsidR="00304363" w:rsidRDefault="00304363" w:rsidP="00304363">
      <w:pPr>
        <w:pStyle w:val="Prrafodelista"/>
        <w:numPr>
          <w:ilvl w:val="0"/>
          <w:numId w:val="1"/>
        </w:numPr>
        <w:jc w:val="both"/>
      </w:pPr>
      <w:r>
        <w:t>Con el acuse de recibido de los documentos f</w:t>
      </w:r>
      <w:r w:rsidR="00095358">
        <w:t>1</w:t>
      </w:r>
      <w:r>
        <w:t>, f</w:t>
      </w:r>
      <w:r w:rsidR="00095358">
        <w:t>2</w:t>
      </w:r>
      <w:r>
        <w:t>, y f</w:t>
      </w:r>
      <w:r w:rsidR="00095358">
        <w:t>3</w:t>
      </w:r>
      <w:r>
        <w:t xml:space="preserve"> el alumno iniciará el los tramites de cartas correspondientes.</w:t>
      </w:r>
    </w:p>
    <w:p w:rsidR="00304363" w:rsidRDefault="00304363" w:rsidP="00304363">
      <w:pPr>
        <w:pStyle w:val="Prrafodelista"/>
        <w:ind w:left="1065"/>
        <w:jc w:val="center"/>
        <w:rPr>
          <w:b/>
          <w:u w:val="single"/>
        </w:rPr>
      </w:pPr>
      <w:r>
        <w:rPr>
          <w:b/>
          <w:u w:val="single"/>
        </w:rPr>
        <w:t>ETAPA TRES</w:t>
      </w:r>
    </w:p>
    <w:p w:rsidR="00304363" w:rsidRDefault="00304363" w:rsidP="00304363">
      <w:pPr>
        <w:pStyle w:val="Prrafodelista"/>
        <w:ind w:left="1065"/>
        <w:jc w:val="center"/>
        <w:rPr>
          <w:b/>
          <w:u w:val="single"/>
        </w:rPr>
      </w:pPr>
    </w:p>
    <w:p w:rsidR="00304363" w:rsidRDefault="00042559" w:rsidP="00042559">
      <w:pPr>
        <w:pStyle w:val="Prrafodelista"/>
        <w:numPr>
          <w:ilvl w:val="1"/>
          <w:numId w:val="3"/>
        </w:numPr>
        <w:jc w:val="both"/>
      </w:pPr>
      <w:r>
        <w:t>Solicitar en Control Escolar carta de NO ADEUDO.</w:t>
      </w:r>
    </w:p>
    <w:p w:rsidR="00042559" w:rsidRPr="00CB14E1" w:rsidRDefault="00042559" w:rsidP="00042559">
      <w:pPr>
        <w:spacing w:after="0" w:line="240" w:lineRule="auto"/>
        <w:ind w:left="720"/>
        <w:jc w:val="center"/>
        <w:rPr>
          <w:rFonts w:eastAsia="Times New Roman" w:cstheme="minorHAnsi"/>
          <w:lang w:val="es-ES" w:eastAsia="es-MX"/>
        </w:rPr>
      </w:pPr>
      <w:r w:rsidRPr="00CB14E1">
        <w:rPr>
          <w:rFonts w:eastAsia="Times New Roman" w:cstheme="minorHAnsi"/>
          <w:lang w:val="es-ES" w:eastAsia="es-MX"/>
        </w:rPr>
        <w:t>Lic. Nora Margarita Tejeda de León</w:t>
      </w:r>
    </w:p>
    <w:p w:rsidR="00042559" w:rsidRPr="00CB14E1" w:rsidRDefault="00042559" w:rsidP="00042559">
      <w:pPr>
        <w:spacing w:after="0" w:line="240" w:lineRule="auto"/>
        <w:ind w:left="720"/>
        <w:jc w:val="center"/>
        <w:rPr>
          <w:rFonts w:eastAsia="Times New Roman" w:cstheme="minorHAnsi"/>
          <w:lang w:val="es-ES" w:eastAsia="es-MX"/>
        </w:rPr>
      </w:pPr>
      <w:r w:rsidRPr="00CB14E1">
        <w:rPr>
          <w:rFonts w:eastAsia="Times New Roman" w:cstheme="minorHAnsi"/>
          <w:lang w:val="es-ES" w:eastAsia="es-MX"/>
        </w:rPr>
        <w:t>Puesto: Coordinador</w:t>
      </w:r>
    </w:p>
    <w:p w:rsidR="00042559" w:rsidRPr="00CB14E1" w:rsidRDefault="00042559" w:rsidP="00042559">
      <w:pPr>
        <w:spacing w:after="0" w:line="240" w:lineRule="auto"/>
        <w:ind w:left="720"/>
        <w:jc w:val="center"/>
        <w:rPr>
          <w:rFonts w:eastAsia="Times New Roman" w:cstheme="minorHAnsi"/>
          <w:lang w:val="es-ES" w:eastAsia="es-MX"/>
        </w:rPr>
      </w:pPr>
      <w:r w:rsidRPr="00CB14E1">
        <w:rPr>
          <w:rFonts w:eastAsia="Times New Roman" w:cstheme="minorHAnsi"/>
          <w:lang w:val="es-ES" w:eastAsia="es-MX"/>
        </w:rPr>
        <w:t xml:space="preserve">Dirección: Av. Nuevo Periférico No. 555 Ejido San José </w:t>
      </w:r>
      <w:proofErr w:type="spellStart"/>
      <w:r w:rsidRPr="00CB14E1">
        <w:rPr>
          <w:rFonts w:eastAsia="Times New Roman" w:cstheme="minorHAnsi"/>
          <w:lang w:val="es-ES" w:eastAsia="es-MX"/>
        </w:rPr>
        <w:t>Tatepozco</w:t>
      </w:r>
      <w:proofErr w:type="spellEnd"/>
      <w:r w:rsidRPr="00CB14E1">
        <w:rPr>
          <w:rFonts w:eastAsia="Times New Roman" w:cstheme="minorHAnsi"/>
          <w:lang w:val="es-ES" w:eastAsia="es-MX"/>
        </w:rPr>
        <w:t>, C.P. 45425, Tonalá Jalisco, México.</w:t>
      </w:r>
    </w:p>
    <w:p w:rsidR="00042559" w:rsidRPr="00CB14E1" w:rsidRDefault="00042559" w:rsidP="00042559">
      <w:pPr>
        <w:spacing w:after="0" w:line="240" w:lineRule="auto"/>
        <w:ind w:left="720"/>
        <w:jc w:val="center"/>
        <w:rPr>
          <w:rFonts w:eastAsia="Times New Roman" w:cstheme="minorHAnsi"/>
          <w:lang w:val="es-ES" w:eastAsia="es-MX"/>
        </w:rPr>
      </w:pPr>
      <w:r w:rsidRPr="00CB14E1">
        <w:rPr>
          <w:rFonts w:eastAsia="Times New Roman" w:cstheme="minorHAnsi"/>
          <w:lang w:val="es-ES" w:eastAsia="es-MX"/>
        </w:rPr>
        <w:t>Teléfono: 33-35403020 ext. 64001</w:t>
      </w:r>
    </w:p>
    <w:p w:rsidR="00042559" w:rsidRPr="00CB14E1" w:rsidRDefault="00042559" w:rsidP="00042559">
      <w:pPr>
        <w:spacing w:after="0" w:line="240" w:lineRule="auto"/>
        <w:ind w:left="720"/>
        <w:jc w:val="center"/>
        <w:rPr>
          <w:rFonts w:eastAsia="Times New Roman" w:cstheme="minorHAnsi"/>
          <w:lang w:val="es-ES" w:eastAsia="es-MX"/>
        </w:rPr>
      </w:pPr>
      <w:r w:rsidRPr="00CB14E1">
        <w:rPr>
          <w:rFonts w:eastAsia="Times New Roman" w:cstheme="minorHAnsi"/>
          <w:lang w:val="es-ES" w:eastAsia="es-MX"/>
        </w:rPr>
        <w:t xml:space="preserve">Correo electrónico: </w:t>
      </w:r>
      <w:hyperlink r:id="rId5" w:history="1">
        <w:r w:rsidRPr="00CB14E1">
          <w:rPr>
            <w:rFonts w:eastAsia="Times New Roman" w:cstheme="minorHAnsi"/>
            <w:color w:val="0000FF"/>
            <w:u w:val="single"/>
            <w:lang w:val="es-ES" w:eastAsia="es-MX"/>
          </w:rPr>
          <w:t>nora.tejeda@cutonala.udg.mx</w:t>
        </w:r>
      </w:hyperlink>
    </w:p>
    <w:p w:rsidR="00042559" w:rsidRDefault="00042559" w:rsidP="00042559">
      <w:pPr>
        <w:jc w:val="center"/>
      </w:pPr>
    </w:p>
    <w:p w:rsidR="00042559" w:rsidRDefault="00042559" w:rsidP="00042559">
      <w:pPr>
        <w:pStyle w:val="Prrafodelista"/>
        <w:numPr>
          <w:ilvl w:val="1"/>
          <w:numId w:val="3"/>
        </w:numPr>
        <w:jc w:val="both"/>
      </w:pPr>
      <w:r>
        <w:t xml:space="preserve">Solicitar en la Biblioteca, carta de NO ADEUDO. </w:t>
      </w:r>
    </w:p>
    <w:p w:rsidR="00042559" w:rsidRDefault="007D58A8" w:rsidP="00042559">
      <w:pPr>
        <w:pStyle w:val="Prrafodelista"/>
        <w:ind w:left="1065"/>
        <w:jc w:val="center"/>
      </w:pPr>
      <w:r>
        <w:t>Mtra. María Teresa Delgado Acosta</w:t>
      </w:r>
    </w:p>
    <w:p w:rsidR="00042559" w:rsidRDefault="00042559" w:rsidP="00042559">
      <w:pPr>
        <w:pStyle w:val="Prrafodelista"/>
        <w:ind w:left="1065"/>
        <w:jc w:val="center"/>
      </w:pPr>
      <w:r w:rsidRPr="00042559">
        <w:t xml:space="preserve">Puesto: Jefe de Unidad </w:t>
      </w:r>
    </w:p>
    <w:p w:rsidR="00042559" w:rsidRDefault="00042559" w:rsidP="00042559">
      <w:pPr>
        <w:pStyle w:val="Prrafodelista"/>
        <w:ind w:left="1065"/>
        <w:jc w:val="center"/>
      </w:pPr>
      <w:r w:rsidRPr="00042559">
        <w:lastRenderedPageBreak/>
        <w:t xml:space="preserve">Dirección: Av. Nuevo Periférico No. 555 Ejido San José </w:t>
      </w:r>
      <w:proofErr w:type="spellStart"/>
      <w:r w:rsidRPr="00042559">
        <w:t>Tatepozco</w:t>
      </w:r>
      <w:proofErr w:type="spellEnd"/>
      <w:r w:rsidRPr="00042559">
        <w:t xml:space="preserve">, C.P. 45425, Tonalá Jalisco, México. Edificio: Biblioteca </w:t>
      </w:r>
    </w:p>
    <w:p w:rsidR="00042559" w:rsidRDefault="00042559" w:rsidP="00042559">
      <w:pPr>
        <w:pStyle w:val="Prrafodelista"/>
        <w:ind w:left="1065"/>
        <w:jc w:val="center"/>
      </w:pPr>
      <w:r w:rsidRPr="00042559">
        <w:t xml:space="preserve">Teléfono: +52 (33) 35403020 ext. 64056 </w:t>
      </w:r>
    </w:p>
    <w:p w:rsidR="00CB14E1" w:rsidRDefault="00042559" w:rsidP="00214D6C">
      <w:pPr>
        <w:pStyle w:val="Prrafodelista"/>
        <w:ind w:left="1065"/>
        <w:jc w:val="center"/>
      </w:pPr>
      <w:r w:rsidRPr="00042559">
        <w:t xml:space="preserve">Correo electrónico: </w:t>
      </w:r>
      <w:hyperlink r:id="rId6" w:history="1">
        <w:r w:rsidR="007D58A8" w:rsidRPr="00590497">
          <w:rPr>
            <w:rStyle w:val="Hipervnculo"/>
          </w:rPr>
          <w:t>mayte.delgado@cutonala.udg.mx</w:t>
        </w:r>
      </w:hyperlink>
    </w:p>
    <w:p w:rsidR="00095358" w:rsidRDefault="00095358" w:rsidP="004C2B8C">
      <w:pPr>
        <w:pStyle w:val="Prrafodelista"/>
        <w:ind w:left="1065"/>
        <w:jc w:val="center"/>
      </w:pPr>
      <w:bookmarkStart w:id="0" w:name="_GoBack"/>
      <w:bookmarkEnd w:id="0"/>
    </w:p>
    <w:p w:rsidR="00214D6C" w:rsidRDefault="004C2B8C" w:rsidP="00214235">
      <w:pPr>
        <w:pStyle w:val="Prrafodelista"/>
        <w:numPr>
          <w:ilvl w:val="1"/>
          <w:numId w:val="3"/>
        </w:numPr>
      </w:pPr>
      <w:r>
        <w:t>Realizar pago de Aranceles Correspondiente</w:t>
      </w:r>
      <w:r w:rsidR="00214D6C">
        <w:t xml:space="preserve">. </w:t>
      </w:r>
      <w:hyperlink r:id="rId7" w:history="1">
        <w:r w:rsidR="00214235" w:rsidRPr="00590497">
          <w:rPr>
            <w:rStyle w:val="Hipervnculo"/>
          </w:rPr>
          <w:t>http://www.escolar.udg.mx/aranceles/otros-pagos</w:t>
        </w:r>
      </w:hyperlink>
      <w:r w:rsidR="00214235">
        <w:t xml:space="preserve"> (Examen de grado Maestría)</w:t>
      </w:r>
    </w:p>
    <w:p w:rsidR="004C2B8C" w:rsidRDefault="004C2B8C" w:rsidP="004C2B8C">
      <w:pPr>
        <w:jc w:val="both"/>
      </w:pPr>
      <w:r>
        <w:t>E</w:t>
      </w:r>
      <w:r w:rsidR="00214D6C">
        <w:t>stos docu</w:t>
      </w:r>
      <w:r>
        <w:t>mentos así como los requeridos en Control Escolar (Acta de Nacimiento, Pago de Aranceles, 10 fotografías en papel auto adherible, Cartas de No Adeudo en original</w:t>
      </w:r>
      <w:r w:rsidR="0045165C">
        <w:t>, C</w:t>
      </w:r>
      <w:r w:rsidR="00214D6C">
        <w:t>opia de autor</w:t>
      </w:r>
      <w:r w:rsidR="0045165C">
        <w:t>ización de impresión de tesis, Oficio créditos de tesis y P</w:t>
      </w:r>
      <w:r w:rsidR="00214D6C">
        <w:t xml:space="preserve">ago de </w:t>
      </w:r>
      <w:proofErr w:type="spellStart"/>
      <w:r w:rsidR="00214D6C">
        <w:t>kardex</w:t>
      </w:r>
      <w:proofErr w:type="spellEnd"/>
      <w:r>
        <w:t>) serán entregados mediante oficio y una vez que está autorizado por Control Escolar continuará el proceso.</w:t>
      </w:r>
    </w:p>
    <w:p w:rsidR="004C2B8C" w:rsidRDefault="004C2B8C" w:rsidP="004C2B8C">
      <w:pPr>
        <w:jc w:val="center"/>
        <w:rPr>
          <w:b/>
          <w:u w:val="single"/>
        </w:rPr>
      </w:pPr>
      <w:r w:rsidRPr="004C2B8C">
        <w:rPr>
          <w:b/>
          <w:u w:val="single"/>
        </w:rPr>
        <w:t>ETAPA CUATRO</w:t>
      </w:r>
    </w:p>
    <w:p w:rsidR="004C2B8C" w:rsidRDefault="004C2B8C" w:rsidP="004C2B8C">
      <w:pPr>
        <w:jc w:val="both"/>
      </w:pPr>
      <w:r>
        <w:t xml:space="preserve">El alumno mediante cita con la coordinación del posgrado entregara: </w:t>
      </w:r>
    </w:p>
    <w:p w:rsidR="004C2B8C" w:rsidRDefault="004C2B8C" w:rsidP="004C2B8C">
      <w:pPr>
        <w:pStyle w:val="Prrafodelista"/>
        <w:numPr>
          <w:ilvl w:val="0"/>
          <w:numId w:val="4"/>
        </w:numPr>
        <w:jc w:val="both"/>
      </w:pPr>
      <w:r>
        <w:t>Oficio firmado con autorización de control escolar</w:t>
      </w:r>
    </w:p>
    <w:p w:rsidR="004C2B8C" w:rsidRDefault="004C2B8C" w:rsidP="004C2B8C">
      <w:pPr>
        <w:pStyle w:val="Prrafodelista"/>
        <w:numPr>
          <w:ilvl w:val="0"/>
          <w:numId w:val="4"/>
        </w:numPr>
        <w:jc w:val="both"/>
      </w:pPr>
      <w:r>
        <w:t>Copia de cartas de no adeudo</w:t>
      </w:r>
    </w:p>
    <w:p w:rsidR="004C2B8C" w:rsidRDefault="004C2B8C" w:rsidP="004C2B8C">
      <w:pPr>
        <w:pStyle w:val="Prrafodelista"/>
        <w:numPr>
          <w:ilvl w:val="0"/>
          <w:numId w:val="4"/>
        </w:numPr>
        <w:jc w:val="both"/>
      </w:pPr>
      <w:r>
        <w:t>8 tomos en original de la Tesis autorizada de acuerdo a los lineamientos vigentes</w:t>
      </w:r>
    </w:p>
    <w:p w:rsidR="004C2B8C" w:rsidRDefault="004C2B8C" w:rsidP="004C2B8C">
      <w:pPr>
        <w:pStyle w:val="Prrafodelista"/>
        <w:numPr>
          <w:ilvl w:val="0"/>
          <w:numId w:val="4"/>
        </w:numPr>
        <w:jc w:val="both"/>
      </w:pPr>
      <w:r>
        <w:t>1 cd con el archivo PDF de la tesis</w:t>
      </w:r>
    </w:p>
    <w:p w:rsidR="004C2B8C" w:rsidRDefault="004C2B8C" w:rsidP="004C2B8C">
      <w:pPr>
        <w:jc w:val="both"/>
      </w:pPr>
      <w:r>
        <w:t>La coordinación de la maestría entregara citatorios para examen de grado con copia a Control Escolar ya que este documento tendrá la fecha exacta de programación de examen.</w:t>
      </w:r>
    </w:p>
    <w:p w:rsidR="004C2B8C" w:rsidRDefault="004C2B8C" w:rsidP="004C2B8C">
      <w:pPr>
        <w:jc w:val="center"/>
        <w:rPr>
          <w:b/>
          <w:u w:val="single"/>
        </w:rPr>
      </w:pPr>
      <w:r>
        <w:rPr>
          <w:b/>
          <w:u w:val="single"/>
        </w:rPr>
        <w:t>ETAPA CINCO</w:t>
      </w:r>
    </w:p>
    <w:p w:rsidR="004C2B8C" w:rsidRDefault="004C2B8C" w:rsidP="004C2B8C">
      <w:pPr>
        <w:pStyle w:val="Prrafodelista"/>
        <w:numPr>
          <w:ilvl w:val="0"/>
          <w:numId w:val="5"/>
        </w:numPr>
        <w:jc w:val="both"/>
      </w:pPr>
      <w:r w:rsidRPr="004C2B8C">
        <w:t>El alumno deberá presentarse al menos 30 minutos previos al examen para instalar presentación y revisar detalles en e</w:t>
      </w:r>
      <w:r>
        <w:t xml:space="preserve">l aula asignada. </w:t>
      </w:r>
    </w:p>
    <w:p w:rsidR="004C2B8C" w:rsidRDefault="004C2B8C" w:rsidP="004C2B8C">
      <w:pPr>
        <w:pStyle w:val="Prrafodelista"/>
        <w:numPr>
          <w:ilvl w:val="0"/>
          <w:numId w:val="5"/>
        </w:numPr>
        <w:jc w:val="both"/>
      </w:pPr>
      <w:r w:rsidRPr="004C2B8C">
        <w:t>Posterior al examen revisar en Control Escolar fecha para entrega de acta de examen. El alumno tramitara título y cédula en forma independiente de acuerdo a los lineamientos de la Universidad de Guadalajara.</w:t>
      </w:r>
    </w:p>
    <w:p w:rsidR="0045165C" w:rsidRDefault="0045165C" w:rsidP="0045165C">
      <w:pPr>
        <w:jc w:val="both"/>
      </w:pPr>
    </w:p>
    <w:p w:rsidR="0045165C" w:rsidRDefault="0045165C" w:rsidP="0045165C">
      <w:pPr>
        <w:jc w:val="both"/>
      </w:pPr>
    </w:p>
    <w:sectPr w:rsidR="004516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0B5C"/>
    <w:multiLevelType w:val="multilevel"/>
    <w:tmpl w:val="018A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E3E3A"/>
    <w:multiLevelType w:val="hybridMultilevel"/>
    <w:tmpl w:val="DAF0DDE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6702E37"/>
    <w:multiLevelType w:val="hybridMultilevel"/>
    <w:tmpl w:val="46AE1878"/>
    <w:lvl w:ilvl="0" w:tplc="080A0013">
      <w:start w:val="1"/>
      <w:numFmt w:val="upperRoman"/>
      <w:lvlText w:val="%1."/>
      <w:lvlJc w:val="right"/>
      <w:pPr>
        <w:ind w:left="2505" w:hanging="360"/>
      </w:pPr>
    </w:lvl>
    <w:lvl w:ilvl="1" w:tplc="080A0019" w:tentative="1">
      <w:start w:val="1"/>
      <w:numFmt w:val="lowerLetter"/>
      <w:lvlText w:val="%2."/>
      <w:lvlJc w:val="left"/>
      <w:pPr>
        <w:ind w:left="3225" w:hanging="360"/>
      </w:pPr>
    </w:lvl>
    <w:lvl w:ilvl="2" w:tplc="080A001B" w:tentative="1">
      <w:start w:val="1"/>
      <w:numFmt w:val="lowerRoman"/>
      <w:lvlText w:val="%3."/>
      <w:lvlJc w:val="right"/>
      <w:pPr>
        <w:ind w:left="3945" w:hanging="180"/>
      </w:pPr>
    </w:lvl>
    <w:lvl w:ilvl="3" w:tplc="080A000F" w:tentative="1">
      <w:start w:val="1"/>
      <w:numFmt w:val="decimal"/>
      <w:lvlText w:val="%4."/>
      <w:lvlJc w:val="left"/>
      <w:pPr>
        <w:ind w:left="4665" w:hanging="360"/>
      </w:pPr>
    </w:lvl>
    <w:lvl w:ilvl="4" w:tplc="080A0019" w:tentative="1">
      <w:start w:val="1"/>
      <w:numFmt w:val="lowerLetter"/>
      <w:lvlText w:val="%5."/>
      <w:lvlJc w:val="left"/>
      <w:pPr>
        <w:ind w:left="5385" w:hanging="360"/>
      </w:pPr>
    </w:lvl>
    <w:lvl w:ilvl="5" w:tplc="080A001B" w:tentative="1">
      <w:start w:val="1"/>
      <w:numFmt w:val="lowerRoman"/>
      <w:lvlText w:val="%6."/>
      <w:lvlJc w:val="right"/>
      <w:pPr>
        <w:ind w:left="6105" w:hanging="180"/>
      </w:pPr>
    </w:lvl>
    <w:lvl w:ilvl="6" w:tplc="080A000F" w:tentative="1">
      <w:start w:val="1"/>
      <w:numFmt w:val="decimal"/>
      <w:lvlText w:val="%7."/>
      <w:lvlJc w:val="left"/>
      <w:pPr>
        <w:ind w:left="6825" w:hanging="360"/>
      </w:pPr>
    </w:lvl>
    <w:lvl w:ilvl="7" w:tplc="080A0019" w:tentative="1">
      <w:start w:val="1"/>
      <w:numFmt w:val="lowerLetter"/>
      <w:lvlText w:val="%8."/>
      <w:lvlJc w:val="left"/>
      <w:pPr>
        <w:ind w:left="7545" w:hanging="360"/>
      </w:pPr>
    </w:lvl>
    <w:lvl w:ilvl="8" w:tplc="08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" w15:restartNumberingAfterBreak="0">
    <w:nsid w:val="39360C45"/>
    <w:multiLevelType w:val="hybridMultilevel"/>
    <w:tmpl w:val="BEA413C8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DB5431C"/>
    <w:multiLevelType w:val="hybridMultilevel"/>
    <w:tmpl w:val="CE52D89A"/>
    <w:lvl w:ilvl="0" w:tplc="D292DCD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5FE0250"/>
    <w:multiLevelType w:val="multilevel"/>
    <w:tmpl w:val="D78A4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70AB2AB4"/>
    <w:multiLevelType w:val="hybridMultilevel"/>
    <w:tmpl w:val="A692D95E"/>
    <w:lvl w:ilvl="0" w:tplc="080A000F">
      <w:start w:val="1"/>
      <w:numFmt w:val="decimal"/>
      <w:lvlText w:val="%1."/>
      <w:lvlJc w:val="left"/>
      <w:pPr>
        <w:ind w:left="2133" w:hanging="360"/>
      </w:pPr>
    </w:lvl>
    <w:lvl w:ilvl="1" w:tplc="080A0019" w:tentative="1">
      <w:start w:val="1"/>
      <w:numFmt w:val="lowerLetter"/>
      <w:lvlText w:val="%2."/>
      <w:lvlJc w:val="left"/>
      <w:pPr>
        <w:ind w:left="2853" w:hanging="360"/>
      </w:pPr>
    </w:lvl>
    <w:lvl w:ilvl="2" w:tplc="080A001B" w:tentative="1">
      <w:start w:val="1"/>
      <w:numFmt w:val="lowerRoman"/>
      <w:lvlText w:val="%3."/>
      <w:lvlJc w:val="right"/>
      <w:pPr>
        <w:ind w:left="3573" w:hanging="180"/>
      </w:pPr>
    </w:lvl>
    <w:lvl w:ilvl="3" w:tplc="080A000F" w:tentative="1">
      <w:start w:val="1"/>
      <w:numFmt w:val="decimal"/>
      <w:lvlText w:val="%4."/>
      <w:lvlJc w:val="left"/>
      <w:pPr>
        <w:ind w:left="4293" w:hanging="360"/>
      </w:pPr>
    </w:lvl>
    <w:lvl w:ilvl="4" w:tplc="080A0019" w:tentative="1">
      <w:start w:val="1"/>
      <w:numFmt w:val="lowerLetter"/>
      <w:lvlText w:val="%5."/>
      <w:lvlJc w:val="left"/>
      <w:pPr>
        <w:ind w:left="5013" w:hanging="360"/>
      </w:pPr>
    </w:lvl>
    <w:lvl w:ilvl="5" w:tplc="080A001B" w:tentative="1">
      <w:start w:val="1"/>
      <w:numFmt w:val="lowerRoman"/>
      <w:lvlText w:val="%6."/>
      <w:lvlJc w:val="right"/>
      <w:pPr>
        <w:ind w:left="5733" w:hanging="180"/>
      </w:pPr>
    </w:lvl>
    <w:lvl w:ilvl="6" w:tplc="080A000F" w:tentative="1">
      <w:start w:val="1"/>
      <w:numFmt w:val="decimal"/>
      <w:lvlText w:val="%7."/>
      <w:lvlJc w:val="left"/>
      <w:pPr>
        <w:ind w:left="6453" w:hanging="360"/>
      </w:pPr>
    </w:lvl>
    <w:lvl w:ilvl="7" w:tplc="080A0019" w:tentative="1">
      <w:start w:val="1"/>
      <w:numFmt w:val="lowerLetter"/>
      <w:lvlText w:val="%8."/>
      <w:lvlJc w:val="left"/>
      <w:pPr>
        <w:ind w:left="7173" w:hanging="360"/>
      </w:pPr>
    </w:lvl>
    <w:lvl w:ilvl="8" w:tplc="080A001B" w:tentative="1">
      <w:start w:val="1"/>
      <w:numFmt w:val="lowerRoman"/>
      <w:lvlText w:val="%9."/>
      <w:lvlJc w:val="right"/>
      <w:pPr>
        <w:ind w:left="789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E"/>
    <w:rsid w:val="00042559"/>
    <w:rsid w:val="00095358"/>
    <w:rsid w:val="00214235"/>
    <w:rsid w:val="00214D6C"/>
    <w:rsid w:val="00304363"/>
    <w:rsid w:val="0045165C"/>
    <w:rsid w:val="004C2B8C"/>
    <w:rsid w:val="006D2917"/>
    <w:rsid w:val="007D58A8"/>
    <w:rsid w:val="00816AD5"/>
    <w:rsid w:val="009A0A3B"/>
    <w:rsid w:val="00A021CE"/>
    <w:rsid w:val="00AF2DD8"/>
    <w:rsid w:val="00B23365"/>
    <w:rsid w:val="00B8156B"/>
    <w:rsid w:val="00CB14E1"/>
    <w:rsid w:val="00DA39BB"/>
    <w:rsid w:val="00D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2714E-6EB6-4D57-84DE-3EA556E4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1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255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2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64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95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40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296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1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317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62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45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76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colar.udg.mx/aranceles/otros-pa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te.delgado@cutonala.udg.mx" TargetMode="External"/><Relationship Id="rId5" Type="http://schemas.openxmlformats.org/officeDocument/2006/relationships/hyperlink" Target="mailto:nora.tejeda@cutonala.udg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Rublev</dc:creator>
  <cp:keywords/>
  <dc:description/>
  <cp:lastModifiedBy>Andrei Rublev</cp:lastModifiedBy>
  <cp:revision>8</cp:revision>
  <cp:lastPrinted>2017-10-18T15:24:00Z</cp:lastPrinted>
  <dcterms:created xsi:type="dcterms:W3CDTF">2017-06-29T17:39:00Z</dcterms:created>
  <dcterms:modified xsi:type="dcterms:W3CDTF">2017-10-20T17:35:00Z</dcterms:modified>
</cp:coreProperties>
</file>